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0A5" w:rsidRPr="005A06A4" w:rsidRDefault="005A06A4" w:rsidP="008870A5">
      <w:pPr>
        <w:spacing w:after="0" w:line="240" w:lineRule="auto"/>
        <w:jc w:val="right"/>
        <w:rPr>
          <w:b/>
          <w:sz w:val="32"/>
          <w:szCs w:val="32"/>
        </w:rPr>
      </w:pPr>
      <w:r w:rsidRPr="005A06A4">
        <w:rPr>
          <w:b/>
          <w:sz w:val="32"/>
          <w:szCs w:val="32"/>
        </w:rPr>
        <w:t>Traccia</w:t>
      </w:r>
      <w:r w:rsidR="008870A5" w:rsidRPr="005A06A4">
        <w:rPr>
          <w:b/>
          <w:sz w:val="32"/>
          <w:szCs w:val="32"/>
        </w:rPr>
        <w:t xml:space="preserve"> n. </w:t>
      </w:r>
      <w:r w:rsidR="00077440">
        <w:rPr>
          <w:b/>
          <w:sz w:val="32"/>
          <w:szCs w:val="32"/>
        </w:rPr>
        <w:t>3</w:t>
      </w:r>
    </w:p>
    <w:p w:rsidR="000B3B38" w:rsidRPr="005A06A4" w:rsidRDefault="00CF6AEC" w:rsidP="00470E23">
      <w:pPr>
        <w:spacing w:after="0" w:line="240" w:lineRule="auto"/>
        <w:jc w:val="center"/>
        <w:rPr>
          <w:b/>
          <w:sz w:val="32"/>
          <w:szCs w:val="32"/>
        </w:rPr>
      </w:pPr>
      <w:r w:rsidRPr="005A06A4">
        <w:rPr>
          <w:b/>
          <w:sz w:val="32"/>
          <w:szCs w:val="32"/>
        </w:rPr>
        <w:t>COMUNE DI CINTE TESINO</w:t>
      </w:r>
    </w:p>
    <w:p w:rsidR="00ED10B7" w:rsidRPr="005A06A4" w:rsidRDefault="00CF6AEC" w:rsidP="00470E23">
      <w:pPr>
        <w:spacing w:after="0" w:line="240" w:lineRule="auto"/>
        <w:jc w:val="center"/>
        <w:rPr>
          <w:b/>
          <w:sz w:val="32"/>
          <w:szCs w:val="32"/>
        </w:rPr>
      </w:pPr>
      <w:r w:rsidRPr="005A06A4">
        <w:rPr>
          <w:b/>
          <w:sz w:val="32"/>
          <w:szCs w:val="32"/>
        </w:rPr>
        <w:t>PROVINCIA DI TRENTO</w:t>
      </w:r>
    </w:p>
    <w:p w:rsidR="00ED10B7" w:rsidRPr="005A06A4" w:rsidRDefault="00ED10B7" w:rsidP="00470E23">
      <w:pPr>
        <w:spacing w:after="0"/>
        <w:jc w:val="both"/>
        <w:rPr>
          <w:rFonts w:ascii="Helvetica" w:hAnsi="Helvetica"/>
          <w:sz w:val="32"/>
          <w:szCs w:val="32"/>
        </w:rPr>
      </w:pPr>
      <w:bookmarkStart w:id="0" w:name="DDE_LINK3"/>
      <w:bookmarkStart w:id="1" w:name="DDE_LINK2"/>
      <w:bookmarkStart w:id="2" w:name="DDE_LINK4"/>
    </w:p>
    <w:p w:rsidR="00470E23" w:rsidRPr="005A06A4" w:rsidRDefault="00470E23" w:rsidP="00470E23">
      <w:pPr>
        <w:spacing w:after="0"/>
        <w:jc w:val="both"/>
        <w:rPr>
          <w:rFonts w:ascii="Constantia" w:hAnsi="Constantia"/>
          <w:sz w:val="32"/>
          <w:szCs w:val="32"/>
        </w:rPr>
      </w:pPr>
    </w:p>
    <w:p w:rsidR="00ED10B7" w:rsidRPr="005A06A4" w:rsidRDefault="00ED10B7" w:rsidP="00470E23">
      <w:pPr>
        <w:spacing w:after="0"/>
        <w:jc w:val="both"/>
        <w:rPr>
          <w:rFonts w:ascii="Constantia" w:hAnsi="Constantia"/>
          <w:sz w:val="32"/>
          <w:szCs w:val="32"/>
        </w:rPr>
      </w:pPr>
      <w:r w:rsidRPr="005A06A4">
        <w:rPr>
          <w:rFonts w:ascii="Constantia" w:hAnsi="Constantia"/>
          <w:sz w:val="32"/>
          <w:szCs w:val="32"/>
        </w:rPr>
        <w:t>Concorso pubblico per esami per la copertura di un posto di assistente amministrativo a tempo parziale (n. 18 ore settimanali) e indeterminato categoria C, livello base</w:t>
      </w:r>
      <w:bookmarkStart w:id="3" w:name="DDE_LINK1"/>
      <w:bookmarkEnd w:id="0"/>
      <w:r w:rsidRPr="005A06A4">
        <w:rPr>
          <w:rFonts w:ascii="Constantia" w:hAnsi="Constantia"/>
          <w:sz w:val="32"/>
          <w:szCs w:val="32"/>
        </w:rPr>
        <w:t>, 1^ posizione retributiva</w:t>
      </w:r>
      <w:bookmarkEnd w:id="1"/>
      <w:bookmarkEnd w:id="2"/>
      <w:bookmarkEnd w:id="3"/>
      <w:r w:rsidRPr="005A06A4">
        <w:rPr>
          <w:rFonts w:ascii="Constantia" w:hAnsi="Constantia"/>
          <w:sz w:val="32"/>
          <w:szCs w:val="32"/>
        </w:rPr>
        <w:t>.</w:t>
      </w:r>
    </w:p>
    <w:p w:rsidR="005A06A4" w:rsidRDefault="005A06A4" w:rsidP="00470E23">
      <w:pPr>
        <w:spacing w:after="0"/>
        <w:jc w:val="both"/>
        <w:rPr>
          <w:rFonts w:ascii="Constantia" w:hAnsi="Constantia"/>
          <w:sz w:val="32"/>
          <w:szCs w:val="32"/>
        </w:rPr>
      </w:pPr>
    </w:p>
    <w:p w:rsidR="00BA5D13" w:rsidRPr="005A06A4" w:rsidRDefault="00BA5D13" w:rsidP="00470E23">
      <w:pPr>
        <w:spacing w:after="0"/>
        <w:jc w:val="both"/>
        <w:rPr>
          <w:rFonts w:ascii="Constantia" w:hAnsi="Constantia"/>
          <w:sz w:val="32"/>
          <w:szCs w:val="32"/>
        </w:rPr>
      </w:pPr>
    </w:p>
    <w:p w:rsidR="005A06A4" w:rsidRPr="005A06A4" w:rsidRDefault="005A06A4" w:rsidP="005A06A4">
      <w:pPr>
        <w:spacing w:after="0"/>
        <w:jc w:val="center"/>
        <w:rPr>
          <w:rFonts w:ascii="Constantia" w:hAnsi="Constantia"/>
          <w:b/>
          <w:sz w:val="32"/>
          <w:szCs w:val="32"/>
        </w:rPr>
      </w:pPr>
      <w:r w:rsidRPr="005A06A4">
        <w:rPr>
          <w:rFonts w:ascii="Constantia" w:hAnsi="Constantia"/>
          <w:b/>
          <w:sz w:val="32"/>
          <w:szCs w:val="32"/>
        </w:rPr>
        <w:t>PROVA SCRITTA</w:t>
      </w:r>
    </w:p>
    <w:p w:rsidR="005A06A4" w:rsidRPr="005A06A4" w:rsidRDefault="005A06A4" w:rsidP="00470E23">
      <w:pPr>
        <w:spacing w:after="0"/>
        <w:jc w:val="both"/>
        <w:rPr>
          <w:rFonts w:ascii="Constantia" w:hAnsi="Constantia"/>
          <w:sz w:val="32"/>
          <w:szCs w:val="32"/>
        </w:rPr>
      </w:pPr>
    </w:p>
    <w:p w:rsidR="005A06A4" w:rsidRPr="00077440" w:rsidRDefault="005A06A4" w:rsidP="00077440">
      <w:pPr>
        <w:pStyle w:val="Paragrafoelenco"/>
        <w:spacing w:after="0" w:line="240" w:lineRule="auto"/>
        <w:ind w:left="992"/>
        <w:jc w:val="both"/>
        <w:rPr>
          <w:rFonts w:ascii="Constantia" w:eastAsia="Calibri" w:hAnsi="Constantia"/>
          <w:sz w:val="28"/>
          <w:szCs w:val="28"/>
          <w:lang w:eastAsia="en-US" w:bidi="ar-SA"/>
        </w:rPr>
      </w:pPr>
    </w:p>
    <w:p w:rsidR="00077440" w:rsidRDefault="00077440" w:rsidP="00077440">
      <w:pPr>
        <w:pStyle w:val="Paragrafoelenco"/>
        <w:numPr>
          <w:ilvl w:val="0"/>
          <w:numId w:val="2"/>
        </w:numPr>
        <w:spacing w:after="0" w:line="240" w:lineRule="auto"/>
        <w:ind w:left="992" w:hanging="992"/>
        <w:jc w:val="both"/>
        <w:rPr>
          <w:rFonts w:ascii="Constantia" w:eastAsia="Calibri" w:hAnsi="Constantia"/>
          <w:sz w:val="28"/>
          <w:szCs w:val="28"/>
          <w:lang w:eastAsia="en-US" w:bidi="ar-SA"/>
        </w:rPr>
      </w:pPr>
      <w:r w:rsidRPr="00077440">
        <w:rPr>
          <w:rFonts w:ascii="Constantia" w:eastAsia="Calibri" w:hAnsi="Constantia"/>
          <w:sz w:val="28"/>
          <w:szCs w:val="28"/>
          <w:lang w:eastAsia="en-US" w:bidi="ar-SA"/>
        </w:rPr>
        <w:t>Quorum funzionale e quorum strutturale. Differenza e implicazioni nella formazione della volontà degli Organi.</w:t>
      </w:r>
    </w:p>
    <w:p w:rsidR="00077440" w:rsidRPr="00077440" w:rsidRDefault="00077440" w:rsidP="00077440">
      <w:pPr>
        <w:pStyle w:val="Paragrafoelenco"/>
        <w:spacing w:after="0" w:line="240" w:lineRule="auto"/>
        <w:ind w:left="992"/>
        <w:jc w:val="both"/>
        <w:rPr>
          <w:rFonts w:ascii="Constantia" w:eastAsia="Calibri" w:hAnsi="Constantia"/>
          <w:sz w:val="28"/>
          <w:szCs w:val="28"/>
          <w:lang w:eastAsia="en-US" w:bidi="ar-SA"/>
        </w:rPr>
      </w:pPr>
    </w:p>
    <w:p w:rsidR="00077440" w:rsidRPr="00077440" w:rsidRDefault="00077440" w:rsidP="00077440">
      <w:pPr>
        <w:pStyle w:val="Paragrafoelenco"/>
        <w:numPr>
          <w:ilvl w:val="0"/>
          <w:numId w:val="2"/>
        </w:numPr>
        <w:spacing w:after="0" w:line="240" w:lineRule="auto"/>
        <w:ind w:left="992" w:hanging="992"/>
        <w:jc w:val="both"/>
        <w:rPr>
          <w:rFonts w:ascii="Constantia" w:eastAsia="Calibri" w:hAnsi="Constantia"/>
          <w:sz w:val="28"/>
          <w:szCs w:val="28"/>
          <w:lang w:eastAsia="en-US" w:bidi="ar-SA"/>
        </w:rPr>
      </w:pPr>
      <w:r w:rsidRPr="00077440">
        <w:rPr>
          <w:rFonts w:ascii="Constantia" w:eastAsia="Calibri" w:hAnsi="Constantia"/>
          <w:sz w:val="28"/>
          <w:szCs w:val="28"/>
          <w:lang w:eastAsia="en-US" w:bidi="ar-SA"/>
        </w:rPr>
        <w:t>Descriva il candidato quali sono le funzioni dell’albo telematico dell’Ente ai sensi della Legge n. 69 del 15 giugno 2009 e ss.mm con particolare riguardo alla fase dell’integrativa dell’efficacia delle deliberazioni.</w:t>
      </w:r>
    </w:p>
    <w:p w:rsidR="00077440" w:rsidRDefault="00077440" w:rsidP="00077440">
      <w:pPr>
        <w:pStyle w:val="Paragrafoelenco"/>
        <w:spacing w:after="0" w:line="240" w:lineRule="auto"/>
        <w:ind w:left="992"/>
        <w:jc w:val="both"/>
        <w:rPr>
          <w:rFonts w:ascii="Constantia" w:eastAsia="Calibri" w:hAnsi="Constantia"/>
          <w:sz w:val="28"/>
          <w:szCs w:val="28"/>
          <w:lang w:eastAsia="en-US" w:bidi="ar-SA"/>
        </w:rPr>
      </w:pPr>
    </w:p>
    <w:p w:rsidR="00077440" w:rsidRPr="00077440" w:rsidRDefault="00077440" w:rsidP="00077440">
      <w:pPr>
        <w:pStyle w:val="Paragrafoelenco"/>
        <w:numPr>
          <w:ilvl w:val="0"/>
          <w:numId w:val="2"/>
        </w:numPr>
        <w:spacing w:after="0" w:line="240" w:lineRule="auto"/>
        <w:ind w:left="992" w:hanging="992"/>
        <w:jc w:val="both"/>
        <w:rPr>
          <w:rFonts w:ascii="Constantia" w:eastAsia="Calibri" w:hAnsi="Constantia"/>
          <w:sz w:val="28"/>
          <w:szCs w:val="28"/>
          <w:lang w:eastAsia="en-US" w:bidi="ar-SA"/>
        </w:rPr>
      </w:pPr>
      <w:r w:rsidRPr="00077440">
        <w:rPr>
          <w:rFonts w:ascii="Constantia" w:eastAsia="Calibri" w:hAnsi="Constantia"/>
          <w:sz w:val="28"/>
          <w:szCs w:val="28"/>
          <w:lang w:eastAsia="en-US" w:bidi="ar-SA"/>
        </w:rPr>
        <w:t>Esponga il candidato l’iter per il pagamento di una fattura di euro 31.158,80 IVA compresa al 22% (importo IVA € 5.618,80), soggetta a split payment relativa ad uno stato lavori ed in particolar modo si soffermi sulla descrizione del relativo mandato di pagamento.</w:t>
      </w:r>
    </w:p>
    <w:p w:rsidR="00077440" w:rsidRDefault="00077440" w:rsidP="00077440">
      <w:pPr>
        <w:pStyle w:val="Paragrafoelenco"/>
        <w:spacing w:after="0" w:line="240" w:lineRule="auto"/>
        <w:ind w:left="992"/>
        <w:jc w:val="both"/>
        <w:rPr>
          <w:rFonts w:ascii="Constantia" w:eastAsia="Calibri" w:hAnsi="Constantia"/>
          <w:sz w:val="28"/>
          <w:szCs w:val="28"/>
          <w:lang w:eastAsia="en-US" w:bidi="ar-SA"/>
        </w:rPr>
      </w:pPr>
    </w:p>
    <w:p w:rsidR="00077440" w:rsidRPr="00077440" w:rsidRDefault="00077440" w:rsidP="00077440">
      <w:pPr>
        <w:pStyle w:val="Paragrafoelenco"/>
        <w:numPr>
          <w:ilvl w:val="0"/>
          <w:numId w:val="2"/>
        </w:numPr>
        <w:spacing w:after="0" w:line="240" w:lineRule="auto"/>
        <w:ind w:left="992" w:hanging="992"/>
        <w:jc w:val="both"/>
        <w:rPr>
          <w:rFonts w:ascii="Constantia" w:eastAsia="Calibri" w:hAnsi="Constantia"/>
          <w:sz w:val="28"/>
          <w:szCs w:val="28"/>
          <w:lang w:eastAsia="en-US" w:bidi="ar-SA"/>
        </w:rPr>
      </w:pPr>
      <w:r w:rsidRPr="00077440">
        <w:rPr>
          <w:rFonts w:ascii="Constantia" w:eastAsia="Calibri" w:hAnsi="Constantia"/>
          <w:sz w:val="28"/>
          <w:szCs w:val="28"/>
          <w:lang w:eastAsia="en-US" w:bidi="ar-SA"/>
        </w:rPr>
        <w:t>Il Sig. X, cittadino italiano, di stato civile celibe, residente nel Comune di Cinte Tesino dalla nascita, intende contrarre matrimonio civile in Pieve Tesino con la Sig.ra Y, cittadina italiana, di stato civile vedova, nata a Trento e residente nel Comune di Borgo Valsugana. Il candidato illustri l’iter procedurale ed istruttorio di competenza dell’Ufficiale di Stato Civile indicando quali sono i documenti amministrativi da acquisire e da formare.</w:t>
      </w:r>
    </w:p>
    <w:p w:rsidR="00077440" w:rsidRDefault="00077440" w:rsidP="00077440">
      <w:pPr>
        <w:pStyle w:val="Paragrafoelenco"/>
        <w:spacing w:after="0" w:line="240" w:lineRule="auto"/>
        <w:ind w:left="992"/>
        <w:jc w:val="both"/>
        <w:rPr>
          <w:rFonts w:ascii="Constantia" w:eastAsia="Calibri" w:hAnsi="Constantia"/>
          <w:sz w:val="28"/>
          <w:szCs w:val="28"/>
          <w:lang w:eastAsia="en-US" w:bidi="ar-SA"/>
        </w:rPr>
      </w:pPr>
    </w:p>
    <w:p w:rsidR="00077440" w:rsidRPr="00077440" w:rsidRDefault="00077440" w:rsidP="00077440">
      <w:pPr>
        <w:pStyle w:val="Paragrafoelenco"/>
        <w:numPr>
          <w:ilvl w:val="0"/>
          <w:numId w:val="2"/>
        </w:numPr>
        <w:spacing w:after="0" w:line="240" w:lineRule="auto"/>
        <w:ind w:left="992" w:hanging="992"/>
        <w:jc w:val="both"/>
        <w:rPr>
          <w:rFonts w:ascii="Constantia" w:eastAsia="Calibri" w:hAnsi="Constantia"/>
          <w:sz w:val="28"/>
          <w:szCs w:val="28"/>
          <w:lang w:eastAsia="en-US" w:bidi="ar-SA"/>
        </w:rPr>
      </w:pPr>
      <w:r w:rsidRPr="00077440">
        <w:rPr>
          <w:rFonts w:ascii="Constantia" w:eastAsia="Calibri" w:hAnsi="Constantia"/>
          <w:sz w:val="28"/>
          <w:szCs w:val="28"/>
          <w:lang w:eastAsia="en-US" w:bidi="ar-SA"/>
        </w:rPr>
        <w:t xml:space="preserve">Quali tipi di responsabilità possono essere attribuite ad un pubblico dipendente, in conseguenza di sue azioni/omissioni ? </w:t>
      </w:r>
      <w:bookmarkStart w:id="4" w:name="_GoBack"/>
      <w:bookmarkEnd w:id="4"/>
    </w:p>
    <w:sectPr w:rsidR="00077440" w:rsidRPr="00077440" w:rsidSect="00ED4D8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7C7" w:rsidRDefault="001167C7" w:rsidP="004521A1">
      <w:pPr>
        <w:spacing w:after="0" w:line="240" w:lineRule="auto"/>
      </w:pPr>
      <w:r>
        <w:separator/>
      </w:r>
    </w:p>
  </w:endnote>
  <w:endnote w:type="continuationSeparator" w:id="0">
    <w:p w:rsidR="001167C7" w:rsidRDefault="001167C7" w:rsidP="0045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7C7" w:rsidRDefault="001167C7" w:rsidP="004521A1">
      <w:pPr>
        <w:spacing w:after="0" w:line="240" w:lineRule="auto"/>
      </w:pPr>
      <w:r>
        <w:separator/>
      </w:r>
    </w:p>
  </w:footnote>
  <w:footnote w:type="continuationSeparator" w:id="0">
    <w:p w:rsidR="001167C7" w:rsidRDefault="001167C7" w:rsidP="004521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3E364E81"/>
    <w:multiLevelType w:val="hybridMultilevel"/>
    <w:tmpl w:val="D65642F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6C9B55E9"/>
    <w:multiLevelType w:val="hybridMultilevel"/>
    <w:tmpl w:val="1CC86EA8"/>
    <w:lvl w:ilvl="0" w:tplc="215639A6">
      <w:numFmt w:val="bullet"/>
      <w:lvlText w:val="-"/>
      <w:lvlJc w:val="left"/>
      <w:pPr>
        <w:ind w:left="1080" w:hanging="360"/>
      </w:pPr>
      <w:rPr>
        <w:rFonts w:ascii="Calibri" w:eastAsia="PMingLiU" w:hAnsi="Calibri"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283"/>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B7"/>
    <w:rsid w:val="00026394"/>
    <w:rsid w:val="00066656"/>
    <w:rsid w:val="00077440"/>
    <w:rsid w:val="000B3B38"/>
    <w:rsid w:val="001108F6"/>
    <w:rsid w:val="001167C7"/>
    <w:rsid w:val="0020023B"/>
    <w:rsid w:val="002828F2"/>
    <w:rsid w:val="002A435C"/>
    <w:rsid w:val="002B7F4D"/>
    <w:rsid w:val="00350163"/>
    <w:rsid w:val="004521A1"/>
    <w:rsid w:val="00470E23"/>
    <w:rsid w:val="00471511"/>
    <w:rsid w:val="00516BB8"/>
    <w:rsid w:val="00566CBB"/>
    <w:rsid w:val="005A06A4"/>
    <w:rsid w:val="00723166"/>
    <w:rsid w:val="00836E0D"/>
    <w:rsid w:val="008870A5"/>
    <w:rsid w:val="009143A0"/>
    <w:rsid w:val="009B0E85"/>
    <w:rsid w:val="009C0AC6"/>
    <w:rsid w:val="00B21265"/>
    <w:rsid w:val="00B96E55"/>
    <w:rsid w:val="00BA0277"/>
    <w:rsid w:val="00BA1476"/>
    <w:rsid w:val="00BA5D13"/>
    <w:rsid w:val="00C34AC2"/>
    <w:rsid w:val="00C757AC"/>
    <w:rsid w:val="00CF6AEC"/>
    <w:rsid w:val="00D23EF4"/>
    <w:rsid w:val="00D259D8"/>
    <w:rsid w:val="00D71FAB"/>
    <w:rsid w:val="00E055C2"/>
    <w:rsid w:val="00E17676"/>
    <w:rsid w:val="00E278F2"/>
    <w:rsid w:val="00E7621F"/>
    <w:rsid w:val="00ED10B7"/>
    <w:rsid w:val="00ED4D8D"/>
    <w:rsid w:val="00EE542C"/>
    <w:rsid w:val="00FF1B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20B90720-ABB7-48C5-B351-5FBCF935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4D8D"/>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D1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4521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521A1"/>
  </w:style>
  <w:style w:type="paragraph" w:styleId="Pidipagina">
    <w:name w:val="footer"/>
    <w:basedOn w:val="Normale"/>
    <w:link w:val="PidipaginaCarattere"/>
    <w:uiPriority w:val="99"/>
    <w:semiHidden/>
    <w:unhideWhenUsed/>
    <w:rsid w:val="004521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521A1"/>
  </w:style>
  <w:style w:type="paragraph" w:styleId="Testofumetto">
    <w:name w:val="Balloon Text"/>
    <w:basedOn w:val="Normale"/>
    <w:link w:val="TestofumettoCarattere"/>
    <w:uiPriority w:val="99"/>
    <w:semiHidden/>
    <w:unhideWhenUsed/>
    <w:rsid w:val="00D23EF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3EF4"/>
    <w:rPr>
      <w:rFonts w:ascii="Segoe UI" w:hAnsi="Segoe UI" w:cs="Segoe UI"/>
      <w:sz w:val="18"/>
      <w:szCs w:val="18"/>
      <w:lang w:eastAsia="en-US"/>
    </w:rPr>
  </w:style>
  <w:style w:type="paragraph" w:styleId="Paragrafoelenco">
    <w:name w:val="List Paragraph"/>
    <w:basedOn w:val="Normale"/>
    <w:uiPriority w:val="34"/>
    <w:qFormat/>
    <w:rsid w:val="009143A0"/>
    <w:pPr>
      <w:spacing w:after="200" w:line="276" w:lineRule="auto"/>
      <w:ind w:left="720"/>
      <w:contextualSpacing/>
    </w:pPr>
    <w:rPr>
      <w:rFonts w:eastAsia="PMingLiU"/>
      <w:lang w:eastAsia="zh-TW"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3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2E382-01AC-4F87-B3AD-48410DEB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1232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Oss</dc:creator>
  <cp:keywords/>
  <cp:lastModifiedBy>Sergio Oss</cp:lastModifiedBy>
  <cp:revision>3</cp:revision>
  <cp:lastPrinted>2018-11-13T07:19:00Z</cp:lastPrinted>
  <dcterms:created xsi:type="dcterms:W3CDTF">2018-11-13T07:15:00Z</dcterms:created>
  <dcterms:modified xsi:type="dcterms:W3CDTF">2018-11-13T07:19:00Z</dcterms:modified>
</cp:coreProperties>
</file>